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233CB" w14:textId="77777777" w:rsidR="00B26EDB" w:rsidRPr="00B26EDB" w:rsidRDefault="00B26EDB" w:rsidP="00B26EDB">
      <w:pPr>
        <w:widowControl w:val="0"/>
        <w:tabs>
          <w:tab w:val="left" w:pos="1304"/>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b/>
          <w:bCs/>
          <w:sz w:val="20"/>
          <w:szCs w:val="20"/>
        </w:rPr>
      </w:pPr>
      <w:r w:rsidRPr="00B26EDB">
        <w:rPr>
          <w:rFonts w:ascii="Arial" w:hAnsi="Arial" w:cs="Arial"/>
          <w:b/>
          <w:bCs/>
          <w:sz w:val="20"/>
          <w:szCs w:val="20"/>
        </w:rPr>
        <w:t xml:space="preserve">Maakuntaohjelman </w:t>
      </w:r>
      <w:proofErr w:type="gramStart"/>
      <w:r w:rsidRPr="00B26EDB">
        <w:rPr>
          <w:rFonts w:ascii="Arial" w:hAnsi="Arial" w:cs="Arial"/>
          <w:b/>
          <w:bCs/>
          <w:sz w:val="20"/>
          <w:szCs w:val="20"/>
        </w:rPr>
        <w:t>2022-2025</w:t>
      </w:r>
      <w:proofErr w:type="gramEnd"/>
      <w:r w:rsidRPr="00B26EDB">
        <w:rPr>
          <w:rFonts w:ascii="Arial" w:hAnsi="Arial" w:cs="Arial"/>
          <w:b/>
          <w:bCs/>
          <w:sz w:val="20"/>
          <w:szCs w:val="20"/>
        </w:rPr>
        <w:t xml:space="preserve"> valmistelu</w:t>
      </w:r>
    </w:p>
    <w:p w14:paraId="6EC9A971" w14:textId="77777777" w:rsidR="00B26EDB" w:rsidRPr="00B26EDB" w:rsidRDefault="00B26EDB" w:rsidP="00B26EDB">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p>
    <w:p w14:paraId="497644D1" w14:textId="77777777" w:rsidR="00B26EDB" w:rsidRPr="00B26EDB" w:rsidRDefault="00B26EDB" w:rsidP="00B26EDB">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r w:rsidRPr="00B26EDB">
        <w:rPr>
          <w:rFonts w:ascii="Arial" w:hAnsi="Arial" w:cs="Arial"/>
          <w:sz w:val="20"/>
          <w:szCs w:val="20"/>
        </w:rPr>
        <w:t>11/00.01.05.01/2021</w:t>
      </w:r>
    </w:p>
    <w:p w14:paraId="593AEE00" w14:textId="77777777" w:rsidR="00B26EDB" w:rsidRPr="00B26EDB" w:rsidRDefault="00B26EDB" w:rsidP="00B26EDB">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p>
    <w:p w14:paraId="44C95B4E" w14:textId="77777777" w:rsidR="00B26EDB" w:rsidRPr="00B26EDB" w:rsidRDefault="00B26EDB" w:rsidP="00B26EDB">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r w:rsidRPr="00B26EDB">
        <w:rPr>
          <w:rFonts w:ascii="Arial" w:hAnsi="Arial" w:cs="Arial"/>
          <w:sz w:val="20"/>
          <w:szCs w:val="20"/>
        </w:rPr>
        <w:t>Maakuntahallitus 25.01.2021 § 7</w:t>
      </w:r>
    </w:p>
    <w:p w14:paraId="7BC088FD" w14:textId="77777777" w:rsidR="00B26EDB" w:rsidRPr="00B26EDB" w:rsidRDefault="00B26EDB" w:rsidP="00B26EDB">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r w:rsidRPr="00B26EDB">
        <w:rPr>
          <w:rFonts w:ascii="Arial" w:hAnsi="Arial" w:cs="Arial"/>
          <w:sz w:val="20"/>
          <w:szCs w:val="20"/>
        </w:rPr>
        <w:tab/>
      </w:r>
    </w:p>
    <w:p w14:paraId="245440F5" w14:textId="77777777" w:rsidR="00B26EDB" w:rsidRPr="00B26EDB" w:rsidRDefault="00B26EDB" w:rsidP="00B26EDB">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p>
    <w:p w14:paraId="4F4CB1F9"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 xml:space="preserve">Työ- ja elinkeinoministeriö on 8.6.2020 päivätyllä ohjeella pyytänyt maakuntien liittoja valmisteleman maakuntaohjelmat vuosille </w:t>
      </w:r>
      <w:proofErr w:type="gramStart"/>
      <w:r w:rsidRPr="00B26EDB">
        <w:rPr>
          <w:rFonts w:ascii="Arial" w:hAnsi="Arial" w:cs="Arial"/>
          <w:sz w:val="20"/>
          <w:szCs w:val="20"/>
        </w:rPr>
        <w:t>2022-2025</w:t>
      </w:r>
      <w:proofErr w:type="gramEnd"/>
      <w:r w:rsidRPr="00B26EDB">
        <w:rPr>
          <w:rFonts w:ascii="Arial" w:hAnsi="Arial" w:cs="Arial"/>
          <w:sz w:val="20"/>
          <w:szCs w:val="20"/>
        </w:rPr>
        <w:t>. Ohjelmat suositellaan valmisteltavan niin, että ne voidaan hyväksyä vuoden 2021 loppuun mennessä, mikäli se on valmistelun edellyttämän sidosryhmäyhteistyö huomioiden mahdollista.</w:t>
      </w:r>
    </w:p>
    <w:p w14:paraId="4C54756C"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5F299383"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 xml:space="preserve">Maakuntaohjelman valmistelun yhteydessä maakuntien liittoja pyydetään päivittämään älykkään erikoistumisen strategiansa EU:n ohjelmakautta </w:t>
      </w:r>
      <w:proofErr w:type="gramStart"/>
      <w:r w:rsidRPr="00B26EDB">
        <w:rPr>
          <w:rFonts w:ascii="Arial" w:hAnsi="Arial" w:cs="Arial"/>
          <w:sz w:val="20"/>
          <w:szCs w:val="20"/>
        </w:rPr>
        <w:t>2021-2027</w:t>
      </w:r>
      <w:proofErr w:type="gramEnd"/>
      <w:r w:rsidRPr="00B26EDB">
        <w:rPr>
          <w:rFonts w:ascii="Arial" w:hAnsi="Arial" w:cs="Arial"/>
          <w:sz w:val="20"/>
          <w:szCs w:val="20"/>
        </w:rPr>
        <w:t xml:space="preserve"> varten. Päivitetty </w:t>
      </w:r>
      <w:proofErr w:type="gramStart"/>
      <w:r w:rsidRPr="00B26EDB">
        <w:rPr>
          <w:rFonts w:ascii="Arial" w:hAnsi="Arial" w:cs="Arial"/>
          <w:sz w:val="20"/>
          <w:szCs w:val="20"/>
        </w:rPr>
        <w:t>ÄES-strategia</w:t>
      </w:r>
      <w:proofErr w:type="gramEnd"/>
      <w:r w:rsidRPr="00B26EDB">
        <w:rPr>
          <w:rFonts w:ascii="Arial" w:hAnsi="Arial" w:cs="Arial"/>
          <w:sz w:val="20"/>
          <w:szCs w:val="20"/>
        </w:rPr>
        <w:t xml:space="preserve"> tulee liittää osaksi maakuntaohjelman kokonaisuutta.</w:t>
      </w:r>
    </w:p>
    <w:p w14:paraId="590CFC47"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62371B03"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Maakuntaohjelmassa esitetään maakunnan erityispiirteisiin ja mahdollisuuksiin perustuvat kehittämisen tavoitteet, maakunnan kehittämisen kannalta keskeisimmät hankkeet ja muut toimenpiteet tavoitteiden saavuttamiseksi sekä suunnitelman ohjelman rahoittamiseksi.</w:t>
      </w:r>
    </w:p>
    <w:p w14:paraId="77143F84"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5ED5ADB4"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 xml:space="preserve">Maakuntaohjelmassa tulee huomioida hallituksen keväällä 2020 antama päätös aluekehittämisen painopisteistä ja sen toteuttaminen maakunnassa. Aluekehittämisen panopisteitä kaudelle </w:t>
      </w:r>
      <w:proofErr w:type="gramStart"/>
      <w:r w:rsidRPr="00B26EDB">
        <w:rPr>
          <w:rFonts w:ascii="Arial" w:hAnsi="Arial" w:cs="Arial"/>
          <w:sz w:val="20"/>
          <w:szCs w:val="20"/>
        </w:rPr>
        <w:t>2020-2023</w:t>
      </w:r>
      <w:proofErr w:type="gramEnd"/>
      <w:r w:rsidRPr="00B26EDB">
        <w:rPr>
          <w:rFonts w:ascii="Arial" w:hAnsi="Arial" w:cs="Arial"/>
          <w:sz w:val="20"/>
          <w:szCs w:val="20"/>
        </w:rPr>
        <w:t xml:space="preserve"> ovat:</w:t>
      </w:r>
    </w:p>
    <w:p w14:paraId="4675AAE2"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2B29676F"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1. Ilmastonmuutoksen hillintä ja luonnon monimuotoisuuden turvaaminen</w:t>
      </w:r>
    </w:p>
    <w:p w14:paraId="6E71E42A"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2. Kestävä yhdyskuntakehitys ja toimivat yhteydet</w:t>
      </w:r>
    </w:p>
    <w:p w14:paraId="224B0D1B"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3. Uudistuva elinkeinoelämä ja TKI-toiminnan vauhdittaminen</w:t>
      </w:r>
    </w:p>
    <w:p w14:paraId="34428360"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4. Osaaminen ja sivistys aluekehityksen voimavarana</w:t>
      </w:r>
    </w:p>
    <w:p w14:paraId="76B6C70C"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5. Osallisuuden ja hyvinvoinnin lisääminen sekä eriarvoistumisen ehkäisy</w:t>
      </w:r>
    </w:p>
    <w:p w14:paraId="5CFF1B02"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41BBFB1C"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Alueen elinvoimaisuuden kannalta keskeisten hyvinvoinnin, osaamisen, työllisyyden ja elinkeinoelämän uudistumisen ohella keskeisenä tavoitteena on hallitusohjelman mukaisesti ilmastonmuutoksen hillintä ja luonnon monimuotoisuuden turvaaminen. Kestävä kehitys ja digitalisaatio ovat päätöksessä kaikkia painopisteitä poikkileikkaavia teemoja. Maakuntaohjelmassa tulee kuvata, kuinka näitä painopisteitä toteutetaan alueen lähtökohdista.</w:t>
      </w:r>
    </w:p>
    <w:p w14:paraId="639D43C7"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233E04A2"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u w:val="single"/>
        </w:rPr>
      </w:pPr>
      <w:r w:rsidRPr="00B26EDB">
        <w:rPr>
          <w:rFonts w:ascii="Arial" w:hAnsi="Arial" w:cs="Arial"/>
          <w:sz w:val="20"/>
          <w:szCs w:val="20"/>
          <w:u w:val="single"/>
        </w:rPr>
        <w:t>Tuore maakuntastrategia linjaa ohjelman painotukset</w:t>
      </w:r>
    </w:p>
    <w:p w14:paraId="1D447E70"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u w:val="single"/>
        </w:rPr>
      </w:pPr>
    </w:p>
    <w:p w14:paraId="67B36261"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 xml:space="preserve">Maakuntavaltuusto hyväksyi vuoden 2020 aikana laajassa yhteistyössä valmistellun Etelä-Savo 2030 -maakuntastrategian marraskuussa 2020. Strategia linjaa kehittämisen kärjet ja niille </w:t>
      </w:r>
      <w:proofErr w:type="spellStart"/>
      <w:r w:rsidRPr="00B26EDB">
        <w:rPr>
          <w:rFonts w:ascii="Arial" w:hAnsi="Arial" w:cs="Arial"/>
          <w:sz w:val="20"/>
          <w:szCs w:val="20"/>
        </w:rPr>
        <w:t>astetut</w:t>
      </w:r>
      <w:proofErr w:type="spellEnd"/>
      <w:r w:rsidRPr="00B26EDB">
        <w:rPr>
          <w:rFonts w:ascii="Arial" w:hAnsi="Arial" w:cs="Arial"/>
          <w:sz w:val="20"/>
          <w:szCs w:val="20"/>
        </w:rPr>
        <w:t xml:space="preserve"> pitkän aikajänteen tavoitteet vuoteen 2030. Maakuntaohjelman laadinta käynnistetään tuoreen strategian linjausten pohjalta. </w:t>
      </w:r>
      <w:r w:rsidRPr="00B26EDB">
        <w:rPr>
          <w:rFonts w:ascii="Arial" w:hAnsi="Arial" w:cs="Arial"/>
          <w:b/>
          <w:bCs/>
          <w:sz w:val="20"/>
          <w:szCs w:val="20"/>
        </w:rPr>
        <w:t>Metsä</w:t>
      </w:r>
      <w:r w:rsidRPr="00B26EDB">
        <w:rPr>
          <w:rFonts w:ascii="Arial" w:hAnsi="Arial" w:cs="Arial"/>
          <w:sz w:val="20"/>
          <w:szCs w:val="20"/>
        </w:rPr>
        <w:t xml:space="preserve">, </w:t>
      </w:r>
      <w:r w:rsidRPr="00B26EDB">
        <w:rPr>
          <w:rFonts w:ascii="Arial" w:hAnsi="Arial" w:cs="Arial"/>
          <w:b/>
          <w:bCs/>
          <w:sz w:val="20"/>
          <w:szCs w:val="20"/>
        </w:rPr>
        <w:t>Ruoka</w:t>
      </w:r>
      <w:r w:rsidRPr="00B26EDB">
        <w:rPr>
          <w:rFonts w:ascii="Arial" w:hAnsi="Arial" w:cs="Arial"/>
          <w:sz w:val="20"/>
          <w:szCs w:val="20"/>
        </w:rPr>
        <w:t xml:space="preserve">, </w:t>
      </w:r>
      <w:r w:rsidRPr="00B26EDB">
        <w:rPr>
          <w:rFonts w:ascii="Arial" w:hAnsi="Arial" w:cs="Arial"/>
          <w:b/>
          <w:bCs/>
          <w:sz w:val="20"/>
          <w:szCs w:val="20"/>
        </w:rPr>
        <w:t>Vesi</w:t>
      </w:r>
      <w:r w:rsidRPr="00B26EDB">
        <w:rPr>
          <w:rFonts w:ascii="Arial" w:hAnsi="Arial" w:cs="Arial"/>
          <w:sz w:val="20"/>
          <w:szCs w:val="20"/>
        </w:rPr>
        <w:t xml:space="preserve"> - näihin perustuviin luonnonvaroihin, erityisosaamiseen ja kestävään elinkeinotoimintaan Etelä-Savon kasvu ja elinvoima rakentuvat tulevinakin vuosina. Osaavat ihmiset, uudistuvat yritykset, kehittyvä toimintaympäristö, digitaalisuus ja hyvä saavutettavuus ovat keskeisimpiä kasvun ja elinvoiman tekijöitä. Maakuntaohjelma konkretisoi strategian tavoitteet lähivuosien kehittämistoimiksi.</w:t>
      </w:r>
    </w:p>
    <w:p w14:paraId="67D21F51"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03085ED7"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732B0D9B"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u w:val="single"/>
        </w:rPr>
      </w:pPr>
      <w:r w:rsidRPr="00B26EDB">
        <w:rPr>
          <w:rFonts w:ascii="Arial" w:hAnsi="Arial" w:cs="Arial"/>
          <w:sz w:val="20"/>
          <w:szCs w:val="20"/>
          <w:u w:val="single"/>
        </w:rPr>
        <w:t>Maakuntaohjelman valmisteluprosessi vuonna 2021</w:t>
      </w:r>
    </w:p>
    <w:p w14:paraId="55B5F9A8"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413786A9"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Ohjelma valmistellaan vuorovaikutteisessa kaikille osapuolille avoimessa ja osallistavassa prosessissa. Osallistamisessa hyödynnetään laajasti sähköisten työkalujen tarjoamia mahdollisuuksia. Valmistelua ohjaa ja yhteensovittaa sihteeristö, joka kootaan maakuntaliiton ja ELY-keskuksen asiantuntijoista.</w:t>
      </w:r>
    </w:p>
    <w:p w14:paraId="0A35D910"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4ED50238" w14:textId="7E637544"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Ohjelman sisältövalmistelu toteutetaan edeltävän maakuntastrategiatyön tapaan työpajatyöskentelyn, webinaarien ja olemassa</w:t>
      </w:r>
      <w:r w:rsidR="009915D7">
        <w:rPr>
          <w:rFonts w:ascii="Arial" w:hAnsi="Arial" w:cs="Arial"/>
          <w:sz w:val="20"/>
          <w:szCs w:val="20"/>
        </w:rPr>
        <w:t xml:space="preserve"> </w:t>
      </w:r>
      <w:r w:rsidRPr="00B26EDB">
        <w:rPr>
          <w:rFonts w:ascii="Arial" w:hAnsi="Arial" w:cs="Arial"/>
          <w:sz w:val="20"/>
          <w:szCs w:val="20"/>
        </w:rPr>
        <w:t xml:space="preserve">olevien yhteistyöverkostojen pohjalta osallistavilla yhteistyömenettelyillä. Ohjelmasisältöjä tuotetaan myös muissa maakuntaliiton työprosessissa ja eri tarpeisiin kootuilla yhteistyöfoorumeilla sekä viranomaisten ja muiden sidosryhmien valmistuneiden/valmisteilla olevien sektorisuunnitelmien pohjalta. Liiton </w:t>
      </w:r>
      <w:proofErr w:type="spellStart"/>
      <w:r w:rsidRPr="00B26EDB">
        <w:rPr>
          <w:rFonts w:ascii="Arial" w:hAnsi="Arial" w:cs="Arial"/>
          <w:sz w:val="20"/>
          <w:szCs w:val="20"/>
        </w:rPr>
        <w:t>johdalla</w:t>
      </w:r>
      <w:proofErr w:type="spellEnd"/>
      <w:r w:rsidRPr="00B26EDB">
        <w:rPr>
          <w:rFonts w:ascii="Arial" w:hAnsi="Arial" w:cs="Arial"/>
          <w:sz w:val="20"/>
          <w:szCs w:val="20"/>
        </w:rPr>
        <w:t xml:space="preserve"> tehtävä maakunnallinen ennakointityö kytketään myös tiiviisti osaksi ohjelmavalmistelua. Liiton viraston </w:t>
      </w:r>
      <w:r w:rsidRPr="00B26EDB">
        <w:rPr>
          <w:rFonts w:ascii="Arial" w:hAnsi="Arial" w:cs="Arial"/>
          <w:sz w:val="20"/>
          <w:szCs w:val="20"/>
        </w:rPr>
        <w:lastRenderedPageBreak/>
        <w:t xml:space="preserve">syksyllä 2020 laatima Etelä-Savon alueellinen korona-selviytymissuunnitelma sekä tammikuussa 2021 valmistuva nykyisen maakuntaohjelman vv. </w:t>
      </w:r>
      <w:proofErr w:type="gramStart"/>
      <w:r w:rsidRPr="00B26EDB">
        <w:rPr>
          <w:rFonts w:ascii="Arial" w:hAnsi="Arial" w:cs="Arial"/>
          <w:sz w:val="20"/>
          <w:szCs w:val="20"/>
        </w:rPr>
        <w:t>2018-2021</w:t>
      </w:r>
      <w:proofErr w:type="gramEnd"/>
      <w:r w:rsidRPr="00B26EDB">
        <w:rPr>
          <w:rFonts w:ascii="Arial" w:hAnsi="Arial" w:cs="Arial"/>
          <w:sz w:val="20"/>
          <w:szCs w:val="20"/>
        </w:rPr>
        <w:t xml:space="preserve"> ulkopuolinen arviointi tuottavat myös tietoa ja evästystä ohjelman laadintaan. </w:t>
      </w:r>
    </w:p>
    <w:p w14:paraId="5CC2FC27"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3F504DE4"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Maakuntaohjelman valmistelu tuodaan joko tiedoksi- tai päätöksentekoasiana maakuntahallituksen vuoden 2021 kokouksiin.</w:t>
      </w:r>
    </w:p>
    <w:p w14:paraId="06C908FC"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696A6743"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u w:val="single"/>
        </w:rPr>
      </w:pPr>
      <w:r w:rsidRPr="00B26EDB">
        <w:rPr>
          <w:rFonts w:ascii="Arial" w:hAnsi="Arial" w:cs="Arial"/>
          <w:sz w:val="20"/>
          <w:szCs w:val="20"/>
          <w:u w:val="single"/>
        </w:rPr>
        <w:t>Ympäristövaikutusten arviointisuunnitelma:</w:t>
      </w:r>
    </w:p>
    <w:p w14:paraId="32086CA0"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083C1690" w14:textId="77777777" w:rsidR="00B26EDB" w:rsidRPr="00B26EDB" w:rsidRDefault="00B26EDB" w:rsidP="00B26EDB">
      <w:pPr>
        <w:tabs>
          <w:tab w:val="left" w:pos="1133"/>
          <w:tab w:val="left" w:pos="116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s>
        <w:autoSpaceDE w:val="0"/>
        <w:autoSpaceDN w:val="0"/>
        <w:adjustRightInd w:val="0"/>
        <w:spacing w:after="200" w:line="240" w:lineRule="auto"/>
        <w:ind w:left="1162"/>
        <w:rPr>
          <w:rFonts w:ascii="Arial" w:hAnsi="Arial" w:cs="Arial"/>
          <w:sz w:val="20"/>
          <w:szCs w:val="20"/>
        </w:rPr>
      </w:pPr>
      <w:r w:rsidRPr="00B26EDB">
        <w:rPr>
          <w:rFonts w:ascii="Arial" w:hAnsi="Arial" w:cs="Arial"/>
          <w:sz w:val="20"/>
          <w:szCs w:val="20"/>
        </w:rPr>
        <w:t xml:space="preserve">Maakuntaohjelman laadintaan sovelletaan lakia viranomaisten suunnitelmien ja ohjelmien ympäristövaikutusten arvioinnista (ns. </w:t>
      </w:r>
      <w:proofErr w:type="spellStart"/>
      <w:r w:rsidRPr="00B26EDB">
        <w:rPr>
          <w:rFonts w:ascii="Arial" w:hAnsi="Arial" w:cs="Arial"/>
          <w:sz w:val="20"/>
          <w:szCs w:val="20"/>
        </w:rPr>
        <w:t>Sova</w:t>
      </w:r>
      <w:proofErr w:type="spellEnd"/>
      <w:r w:rsidRPr="00B26EDB">
        <w:rPr>
          <w:rFonts w:ascii="Arial" w:hAnsi="Arial" w:cs="Arial"/>
          <w:sz w:val="20"/>
          <w:szCs w:val="20"/>
        </w:rPr>
        <w:t xml:space="preserve">-laki, 200/2005). Lain tavoitteena on edistää ympäristövaikutusten arviointia ja huomioon ottamista viranomaisten suunnitelmien ja ohjelmien valmistelussa ja hyväksymisessä, parantaa yleisön tiedonsaantia ja osallistumismahdollisuuksia sekä edistää kestävää kehitystä. </w:t>
      </w:r>
    </w:p>
    <w:p w14:paraId="043A3D07" w14:textId="77777777" w:rsidR="00B26EDB" w:rsidRPr="00B26EDB" w:rsidRDefault="00B26EDB" w:rsidP="00B26EDB">
      <w:pPr>
        <w:tabs>
          <w:tab w:val="left" w:pos="1133"/>
          <w:tab w:val="left" w:pos="116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s>
        <w:autoSpaceDE w:val="0"/>
        <w:autoSpaceDN w:val="0"/>
        <w:adjustRightInd w:val="0"/>
        <w:spacing w:after="200" w:line="240" w:lineRule="auto"/>
        <w:ind w:left="1162"/>
        <w:rPr>
          <w:rFonts w:ascii="Arial" w:hAnsi="Arial" w:cs="Arial"/>
          <w:sz w:val="20"/>
          <w:szCs w:val="20"/>
        </w:rPr>
      </w:pPr>
      <w:r w:rsidRPr="00B26EDB">
        <w:rPr>
          <w:rFonts w:ascii="Arial" w:hAnsi="Arial" w:cs="Arial"/>
          <w:sz w:val="20"/>
          <w:szCs w:val="20"/>
        </w:rPr>
        <w:t xml:space="preserve">Lain mukaan viranomaisella on velvollisuus selvittää ja arvioida valmistelemiensa suunnitelmien ja ohjelmien ympäristövaikutukset, jos niiden toteuttamisella voi olla merkittäviä vaikutuksia mm. ihmisiin, luontoon ja sen monimuotoisuuteen, rakennettuun ympäristöön, maisemaan tai luonnonvaroihin. </w:t>
      </w:r>
      <w:proofErr w:type="spellStart"/>
      <w:r w:rsidRPr="00B26EDB">
        <w:rPr>
          <w:rFonts w:ascii="Arial" w:hAnsi="Arial" w:cs="Arial"/>
          <w:i/>
          <w:iCs/>
          <w:sz w:val="20"/>
          <w:szCs w:val="20"/>
        </w:rPr>
        <w:t>Sova</w:t>
      </w:r>
      <w:proofErr w:type="spellEnd"/>
      <w:r w:rsidRPr="00B26EDB">
        <w:rPr>
          <w:rFonts w:ascii="Arial" w:hAnsi="Arial" w:cs="Arial"/>
          <w:i/>
          <w:iCs/>
          <w:sz w:val="20"/>
          <w:szCs w:val="20"/>
        </w:rPr>
        <w:t>-asetuksessa säädetään, että maakuntaohjelmasta on tehtävä ympäristöarviointi.</w:t>
      </w:r>
      <w:r w:rsidRPr="00B26EDB">
        <w:rPr>
          <w:rFonts w:ascii="Arial" w:hAnsi="Arial" w:cs="Arial"/>
          <w:sz w:val="20"/>
          <w:szCs w:val="20"/>
        </w:rPr>
        <w:t xml:space="preserve"> Ympäristöarvioinnista ja sen pohjalta laadittavan ympäristöselostuksen valmistelusta vastaa ohjelmasta vastuussa oleva viranomainen, tässä tapauksessa maakuntaliitto.</w:t>
      </w:r>
    </w:p>
    <w:p w14:paraId="4943D72F" w14:textId="77777777" w:rsidR="00B26EDB" w:rsidRPr="00B26EDB" w:rsidRDefault="00B26EDB" w:rsidP="00B26EDB">
      <w:pPr>
        <w:tabs>
          <w:tab w:val="left" w:pos="116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spacing w:after="200" w:line="240" w:lineRule="auto"/>
        <w:ind w:left="1162"/>
        <w:rPr>
          <w:rFonts w:ascii="Arial" w:hAnsi="Arial" w:cs="Arial"/>
          <w:sz w:val="20"/>
          <w:szCs w:val="20"/>
        </w:rPr>
      </w:pPr>
      <w:r w:rsidRPr="00B26EDB">
        <w:rPr>
          <w:rFonts w:ascii="Arial" w:hAnsi="Arial" w:cs="Arial"/>
          <w:sz w:val="20"/>
          <w:szCs w:val="20"/>
        </w:rPr>
        <w:t xml:space="preserve">Ympäristövaikutusten arvioinnin tarkoituksena on selvittää ja arvioida Etelä-Savossa vuosina </w:t>
      </w:r>
      <w:proofErr w:type="gramStart"/>
      <w:r w:rsidRPr="00B26EDB">
        <w:rPr>
          <w:rFonts w:ascii="Arial" w:hAnsi="Arial" w:cs="Arial"/>
          <w:sz w:val="20"/>
          <w:szCs w:val="20"/>
        </w:rPr>
        <w:t>2022-2025</w:t>
      </w:r>
      <w:proofErr w:type="gramEnd"/>
      <w:r w:rsidRPr="00B26EDB">
        <w:rPr>
          <w:rFonts w:ascii="Arial" w:hAnsi="Arial" w:cs="Arial"/>
          <w:sz w:val="20"/>
          <w:szCs w:val="20"/>
        </w:rPr>
        <w:t xml:space="preserve"> toteutettavan maakuntaohjelman todennäköisiä merkittäviä ympäristövaikutuksia, antaa lisätietoa valmisteluprosessiin sekä arvioida tuotettuja dokumentteja ympäristönäkökulmasta. Arvioinnin tavoitteena on mm. edistää kestävän kehityksen mukaisia valintoja ohjelman toteuttamisessa. Arviointia tehdään </w:t>
      </w:r>
      <w:proofErr w:type="spellStart"/>
      <w:r w:rsidRPr="00B26EDB">
        <w:rPr>
          <w:rFonts w:ascii="Arial" w:hAnsi="Arial" w:cs="Arial"/>
          <w:sz w:val="20"/>
          <w:szCs w:val="20"/>
        </w:rPr>
        <w:t>yhtäjalkaa</w:t>
      </w:r>
      <w:proofErr w:type="spellEnd"/>
      <w:r w:rsidRPr="00B26EDB">
        <w:rPr>
          <w:rFonts w:ascii="Arial" w:hAnsi="Arial" w:cs="Arial"/>
          <w:sz w:val="20"/>
          <w:szCs w:val="20"/>
        </w:rPr>
        <w:t xml:space="preserve"> ohjelman laadinnan kanssa, jolloin ohjelman valmistelijat saavat reaaliaikaista palautetta koko prosessin ajan. Ympäristöarviointi tehdään ja ympäristöselostus laaditaan osana muuta valmistelua ennen maakuntaohjelman hyväksymistä. </w:t>
      </w:r>
    </w:p>
    <w:p w14:paraId="4AA31544"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ind w:left="1133"/>
        <w:rPr>
          <w:rFonts w:ascii="Arial" w:hAnsi="Arial" w:cs="Arial"/>
          <w:sz w:val="20"/>
          <w:szCs w:val="20"/>
        </w:rPr>
      </w:pPr>
      <w:proofErr w:type="spellStart"/>
      <w:r w:rsidRPr="00B26EDB">
        <w:rPr>
          <w:rFonts w:ascii="Arial" w:hAnsi="Arial" w:cs="Arial"/>
          <w:sz w:val="20"/>
          <w:szCs w:val="20"/>
        </w:rPr>
        <w:t>Sova</w:t>
      </w:r>
      <w:proofErr w:type="spellEnd"/>
      <w:r w:rsidRPr="00B26EDB">
        <w:rPr>
          <w:rFonts w:ascii="Arial" w:hAnsi="Arial" w:cs="Arial"/>
          <w:sz w:val="20"/>
          <w:szCs w:val="20"/>
        </w:rPr>
        <w:t xml:space="preserve">-lain mukainen maakuntaohjelman ympäristövaikutusten arviointisuunnitelma on tämän pykälän liitteenä. </w:t>
      </w:r>
    </w:p>
    <w:p w14:paraId="6D73C0D2"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0CB92071"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roofErr w:type="gramStart"/>
      <w:r w:rsidRPr="00B26EDB">
        <w:rPr>
          <w:rFonts w:ascii="Arial" w:hAnsi="Arial" w:cs="Arial"/>
          <w:b/>
          <w:bCs/>
          <w:sz w:val="20"/>
          <w:szCs w:val="20"/>
        </w:rPr>
        <w:t xml:space="preserve">Liitteet:  </w:t>
      </w:r>
      <w:r w:rsidRPr="00B26EDB">
        <w:rPr>
          <w:rFonts w:ascii="Arial" w:hAnsi="Arial" w:cs="Arial"/>
          <w:sz w:val="20"/>
          <w:szCs w:val="20"/>
        </w:rPr>
        <w:t>1.</w:t>
      </w:r>
      <w:proofErr w:type="gramEnd"/>
      <w:r w:rsidRPr="00B26EDB">
        <w:rPr>
          <w:rFonts w:ascii="Arial" w:hAnsi="Arial" w:cs="Arial"/>
          <w:sz w:val="20"/>
          <w:szCs w:val="20"/>
        </w:rPr>
        <w:t xml:space="preserve"> Etelä-Savon maakuntaohjelman 2022-2025 valmistelun työ- ja osallisuusohjelma</w:t>
      </w:r>
    </w:p>
    <w:p w14:paraId="351E551C"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b/>
          <w:bCs/>
          <w:sz w:val="20"/>
          <w:szCs w:val="20"/>
        </w:rPr>
        <w:t xml:space="preserve">               </w:t>
      </w:r>
      <w:r w:rsidRPr="00B26EDB">
        <w:rPr>
          <w:rFonts w:ascii="Arial" w:hAnsi="Arial" w:cs="Arial"/>
          <w:sz w:val="20"/>
          <w:szCs w:val="20"/>
        </w:rPr>
        <w:t>2.</w:t>
      </w:r>
      <w:r w:rsidRPr="00B26EDB">
        <w:rPr>
          <w:rFonts w:ascii="Arial" w:hAnsi="Arial" w:cs="Arial"/>
          <w:b/>
          <w:bCs/>
          <w:sz w:val="20"/>
          <w:szCs w:val="20"/>
        </w:rPr>
        <w:t xml:space="preserve"> </w:t>
      </w:r>
      <w:r w:rsidRPr="00B26EDB">
        <w:rPr>
          <w:rFonts w:ascii="Arial" w:hAnsi="Arial" w:cs="Arial"/>
          <w:sz w:val="20"/>
          <w:szCs w:val="20"/>
        </w:rPr>
        <w:t xml:space="preserve">Etelä-Savon maakuntaohjelman </w:t>
      </w:r>
      <w:proofErr w:type="gramStart"/>
      <w:r w:rsidRPr="00B26EDB">
        <w:rPr>
          <w:rFonts w:ascii="Arial" w:hAnsi="Arial" w:cs="Arial"/>
          <w:sz w:val="20"/>
          <w:szCs w:val="20"/>
        </w:rPr>
        <w:t>2022-2015</w:t>
      </w:r>
      <w:proofErr w:type="gramEnd"/>
      <w:r w:rsidRPr="00B26EDB">
        <w:rPr>
          <w:rFonts w:ascii="Arial" w:hAnsi="Arial" w:cs="Arial"/>
          <w:sz w:val="20"/>
          <w:szCs w:val="20"/>
        </w:rPr>
        <w:t xml:space="preserve"> ympäristövaikutusten </w:t>
      </w:r>
      <w:proofErr w:type="spellStart"/>
      <w:r w:rsidRPr="00B26EDB">
        <w:rPr>
          <w:rFonts w:ascii="Arial" w:hAnsi="Arial" w:cs="Arial"/>
          <w:sz w:val="20"/>
          <w:szCs w:val="20"/>
        </w:rPr>
        <w:t>arvointi</w:t>
      </w:r>
      <w:proofErr w:type="spellEnd"/>
      <w:r w:rsidRPr="00B26EDB">
        <w:rPr>
          <w:rFonts w:ascii="Arial" w:hAnsi="Arial" w:cs="Arial"/>
          <w:sz w:val="20"/>
          <w:szCs w:val="20"/>
        </w:rPr>
        <w:t>-</w:t>
      </w:r>
    </w:p>
    <w:p w14:paraId="67B3E6A4"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b/>
          <w:bCs/>
          <w:sz w:val="20"/>
          <w:szCs w:val="20"/>
        </w:rPr>
      </w:pPr>
      <w:r w:rsidRPr="00B26EDB">
        <w:rPr>
          <w:rFonts w:ascii="Arial" w:hAnsi="Arial" w:cs="Arial"/>
          <w:b/>
          <w:bCs/>
          <w:sz w:val="20"/>
          <w:szCs w:val="20"/>
        </w:rPr>
        <w:t xml:space="preserve">                </w:t>
      </w:r>
      <w:r w:rsidRPr="00B26EDB">
        <w:rPr>
          <w:rFonts w:ascii="Arial" w:hAnsi="Arial" w:cs="Arial"/>
          <w:sz w:val="20"/>
          <w:szCs w:val="20"/>
        </w:rPr>
        <w:t xml:space="preserve">   suunnitelma</w:t>
      </w:r>
      <w:r w:rsidRPr="00B26EDB">
        <w:rPr>
          <w:rFonts w:ascii="Arial" w:hAnsi="Arial" w:cs="Arial"/>
          <w:b/>
          <w:bCs/>
          <w:sz w:val="20"/>
          <w:szCs w:val="20"/>
        </w:rPr>
        <w:tab/>
      </w:r>
    </w:p>
    <w:p w14:paraId="7BA408C0"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 xml:space="preserve">               3. Maakuntaohjelmien laadinta kaudelle </w:t>
      </w:r>
      <w:proofErr w:type="gramStart"/>
      <w:r w:rsidRPr="00B26EDB">
        <w:rPr>
          <w:rFonts w:ascii="Arial" w:hAnsi="Arial" w:cs="Arial"/>
          <w:sz w:val="20"/>
          <w:szCs w:val="20"/>
        </w:rPr>
        <w:t>2022-2025</w:t>
      </w:r>
      <w:proofErr w:type="gramEnd"/>
      <w:r w:rsidRPr="00B26EDB">
        <w:rPr>
          <w:rFonts w:ascii="Arial" w:hAnsi="Arial" w:cs="Arial"/>
          <w:sz w:val="20"/>
          <w:szCs w:val="20"/>
        </w:rPr>
        <w:t xml:space="preserve"> (TEM ohje 8.6.2020)</w:t>
      </w:r>
    </w:p>
    <w:p w14:paraId="5EF0B285"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 xml:space="preserve">               </w:t>
      </w:r>
      <w:r w:rsidRPr="00B26EDB">
        <w:rPr>
          <w:rFonts w:ascii="Arial" w:hAnsi="Arial" w:cs="Arial"/>
          <w:sz w:val="20"/>
          <w:szCs w:val="20"/>
        </w:rPr>
        <w:tab/>
        <w:t>- liite 1: Älykkään erikoitumisen strategioiden ja niiden valmistelu-, seuranta- ja</w:t>
      </w:r>
    </w:p>
    <w:p w14:paraId="52FD936C"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 xml:space="preserve">                                       yhteensovitusprosessien päivittäminen EU:n ohjelmakautta </w:t>
      </w:r>
      <w:proofErr w:type="gramStart"/>
      <w:r w:rsidRPr="00B26EDB">
        <w:rPr>
          <w:rFonts w:ascii="Arial" w:hAnsi="Arial" w:cs="Arial"/>
          <w:sz w:val="20"/>
          <w:szCs w:val="20"/>
        </w:rPr>
        <w:t>2021-2027</w:t>
      </w:r>
      <w:proofErr w:type="gramEnd"/>
    </w:p>
    <w:p w14:paraId="650D80C8"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ab/>
        <w:t xml:space="preserve">            varten</w:t>
      </w:r>
    </w:p>
    <w:p w14:paraId="52125DBC"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 xml:space="preserve">             </w:t>
      </w:r>
      <w:r w:rsidRPr="00B26EDB">
        <w:rPr>
          <w:rFonts w:ascii="Arial" w:hAnsi="Arial" w:cs="Arial"/>
          <w:sz w:val="20"/>
          <w:szCs w:val="20"/>
        </w:rPr>
        <w:tab/>
        <w:t>- liite 2: Maakuntaohjelmien ympäristövaikutusten arvioiti sekä sukupuolten</w:t>
      </w:r>
    </w:p>
    <w:p w14:paraId="25A2D069" w14:textId="77777777" w:rsidR="00B26EDB" w:rsidRPr="00B26EDB" w:rsidRDefault="00B26EDB" w:rsidP="00B26EDB">
      <w:pPr>
        <w:widowControl w:val="0"/>
        <w:tabs>
          <w:tab w:val="left" w:pos="1133"/>
          <w:tab w:val="left" w:pos="2324"/>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 xml:space="preserve">                                       välisen tasa-arvon edistäminen</w:t>
      </w:r>
    </w:p>
    <w:p w14:paraId="7222212F" w14:textId="77777777" w:rsidR="00B26EDB" w:rsidRPr="00B26EDB" w:rsidRDefault="00B26EDB" w:rsidP="00B26EDB">
      <w:pPr>
        <w:widowControl w:val="0"/>
        <w:tabs>
          <w:tab w:val="left" w:pos="1133"/>
          <w:tab w:val="left" w:pos="2324"/>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22600E7F" w14:textId="77777777" w:rsidR="00B26EDB" w:rsidRPr="00B26EDB" w:rsidRDefault="00B26EDB" w:rsidP="00B26EDB">
      <w:pPr>
        <w:widowControl w:val="0"/>
        <w:tabs>
          <w:tab w:val="left" w:pos="1133"/>
          <w:tab w:val="left" w:pos="2324"/>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i/>
          <w:iCs/>
          <w:sz w:val="20"/>
          <w:szCs w:val="20"/>
        </w:rPr>
        <w:t>Lisätietoja:</w:t>
      </w:r>
      <w:r w:rsidRPr="00B26EDB">
        <w:rPr>
          <w:rFonts w:ascii="Arial" w:hAnsi="Arial" w:cs="Arial"/>
          <w:sz w:val="20"/>
          <w:szCs w:val="20"/>
        </w:rPr>
        <w:t xml:space="preserve"> </w:t>
      </w:r>
      <w:r w:rsidRPr="00B26EDB">
        <w:rPr>
          <w:rFonts w:ascii="Arial" w:hAnsi="Arial" w:cs="Arial"/>
          <w:i/>
          <w:iCs/>
          <w:sz w:val="20"/>
          <w:szCs w:val="20"/>
        </w:rPr>
        <w:t>ohjelmapäällikkö Jyrki Kuva, p. 040 - 757 6698, sp. etunimi.sukunimi@esavo.fi</w:t>
      </w:r>
    </w:p>
    <w:p w14:paraId="5A18F2E1"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 xml:space="preserve">         </w:t>
      </w:r>
    </w:p>
    <w:p w14:paraId="0A2A8C4A"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 xml:space="preserve">             </w:t>
      </w:r>
      <w:r w:rsidRPr="00B26EDB">
        <w:rPr>
          <w:rFonts w:ascii="Arial" w:hAnsi="Arial" w:cs="Arial"/>
          <w:sz w:val="20"/>
          <w:szCs w:val="20"/>
        </w:rPr>
        <w:tab/>
      </w:r>
    </w:p>
    <w:p w14:paraId="1D54B19A"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u w:val="single"/>
        </w:rPr>
        <w:t>Maakuntajohtaja:</w:t>
      </w:r>
    </w:p>
    <w:p w14:paraId="552E15B2"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640322B5"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 xml:space="preserve">Maakuntahallitus päättää käynnistää Etelä-Savon maakuntaohjelman </w:t>
      </w:r>
      <w:proofErr w:type="gramStart"/>
      <w:r w:rsidRPr="00B26EDB">
        <w:rPr>
          <w:rFonts w:ascii="Arial" w:hAnsi="Arial" w:cs="Arial"/>
          <w:sz w:val="20"/>
          <w:szCs w:val="20"/>
        </w:rPr>
        <w:t>2022-2025</w:t>
      </w:r>
      <w:proofErr w:type="gramEnd"/>
      <w:r w:rsidRPr="00B26EDB">
        <w:rPr>
          <w:rFonts w:ascii="Arial" w:hAnsi="Arial" w:cs="Arial"/>
          <w:sz w:val="20"/>
          <w:szCs w:val="20"/>
        </w:rPr>
        <w:t xml:space="preserve"> valmistelun liitteissä esitettyjen työ- ja osallisuusohjelman sekä ympäristövaikutusten </w:t>
      </w:r>
      <w:proofErr w:type="spellStart"/>
      <w:r w:rsidRPr="00B26EDB">
        <w:rPr>
          <w:rFonts w:ascii="Arial" w:hAnsi="Arial" w:cs="Arial"/>
          <w:sz w:val="20"/>
          <w:szCs w:val="20"/>
        </w:rPr>
        <w:t>arvointisuunnitelman</w:t>
      </w:r>
      <w:proofErr w:type="spellEnd"/>
      <w:r w:rsidRPr="00B26EDB">
        <w:rPr>
          <w:rFonts w:ascii="Arial" w:hAnsi="Arial" w:cs="Arial"/>
          <w:sz w:val="20"/>
          <w:szCs w:val="20"/>
        </w:rPr>
        <w:t xml:space="preserve"> mukaisesti.</w:t>
      </w:r>
    </w:p>
    <w:p w14:paraId="675759CF"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1D1D5529"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0958BC25"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u w:val="single"/>
        </w:rPr>
        <w:t>Päätös:</w:t>
      </w:r>
    </w:p>
    <w:p w14:paraId="2C369E66"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4667896B"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B26EDB">
        <w:rPr>
          <w:rFonts w:ascii="Arial" w:hAnsi="Arial" w:cs="Arial"/>
          <w:sz w:val="20"/>
          <w:szCs w:val="20"/>
        </w:rPr>
        <w:t>Päätösesitys hyväksyttiin.</w:t>
      </w:r>
    </w:p>
    <w:p w14:paraId="0D0FA9F6" w14:textId="77777777" w:rsidR="00B26EDB" w:rsidRPr="00B26EDB" w:rsidRDefault="00B26EDB" w:rsidP="00B26EDB">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33541CBA" w14:textId="77777777" w:rsidR="004378F4" w:rsidRDefault="004378F4"/>
    <w:sectPr w:rsidR="004378F4" w:rsidSect="00CB0E3E">
      <w:headerReference w:type="default" r:id="rId6"/>
      <w:footerReference w:type="default" r:id="rId7"/>
      <w:pgSz w:w="11906" w:h="16837"/>
      <w:pgMar w:top="737" w:right="850" w:bottom="1134" w:left="1418"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92AF9" w14:textId="77777777" w:rsidR="007901C3" w:rsidRDefault="007901C3">
      <w:pPr>
        <w:spacing w:after="0" w:line="240" w:lineRule="auto"/>
      </w:pPr>
      <w:r>
        <w:separator/>
      </w:r>
    </w:p>
  </w:endnote>
  <w:endnote w:type="continuationSeparator" w:id="0">
    <w:p w14:paraId="575A1F9F" w14:textId="77777777" w:rsidR="007901C3" w:rsidRDefault="00790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9CE1B" w14:textId="77777777" w:rsidR="00CB0E3E" w:rsidRDefault="007901C3">
    <w:pPr>
      <w:pStyle w:val="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42BDE" w14:textId="77777777" w:rsidR="007901C3" w:rsidRDefault="007901C3">
      <w:pPr>
        <w:spacing w:after="0" w:line="240" w:lineRule="auto"/>
      </w:pPr>
      <w:r>
        <w:separator/>
      </w:r>
    </w:p>
  </w:footnote>
  <w:footnote w:type="continuationSeparator" w:id="0">
    <w:p w14:paraId="44B3A84D" w14:textId="77777777" w:rsidR="007901C3" w:rsidRDefault="00790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30" w:type="dxa"/>
        <w:right w:w="30" w:type="dxa"/>
      </w:tblCellMar>
      <w:tblLook w:val="0000" w:firstRow="0" w:lastRow="0" w:firstColumn="0" w:lastColumn="0" w:noHBand="0" w:noVBand="0"/>
    </w:tblPr>
    <w:tblGrid>
      <w:gridCol w:w="5215"/>
      <w:gridCol w:w="4707"/>
    </w:tblGrid>
    <w:tr w:rsidR="00CB0E3E" w14:paraId="7875183C" w14:textId="77777777">
      <w:tc>
        <w:tcPr>
          <w:tcW w:w="5215" w:type="dxa"/>
          <w:tcBorders>
            <w:top w:val="nil"/>
            <w:left w:val="nil"/>
            <w:bottom w:val="nil"/>
            <w:right w:val="nil"/>
          </w:tcBorders>
        </w:tcPr>
        <w:p w14:paraId="2CF7FEE9" w14:textId="77777777" w:rsidR="00CB0E3E" w:rsidRDefault="00B26EDB">
          <w:pPr>
            <w:pStyle w:val="Normal"/>
            <w:rPr>
              <w:sz w:val="20"/>
              <w:szCs w:val="20"/>
            </w:rPr>
          </w:pPr>
          <w:r>
            <w:rPr>
              <w:b/>
              <w:bCs/>
              <w:sz w:val="20"/>
              <w:szCs w:val="20"/>
            </w:rPr>
            <w:t>Etelä-Savon maakuntaliitto</w:t>
          </w:r>
        </w:p>
      </w:tc>
      <w:tc>
        <w:tcPr>
          <w:tcW w:w="4707" w:type="dxa"/>
          <w:tcBorders>
            <w:top w:val="nil"/>
            <w:left w:val="nil"/>
            <w:bottom w:val="nil"/>
            <w:right w:val="nil"/>
          </w:tcBorders>
        </w:tcPr>
        <w:p w14:paraId="40FB017E" w14:textId="77777777" w:rsidR="00CB0E3E" w:rsidRDefault="007901C3">
          <w:pPr>
            <w:pStyle w:val="Normal"/>
            <w:rPr>
              <w:sz w:val="20"/>
              <w:szCs w:val="20"/>
            </w:rPr>
          </w:pPr>
        </w:p>
      </w:tc>
    </w:tr>
  </w:tbl>
  <w:p w14:paraId="3F2FB15B" w14:textId="77777777" w:rsidR="00CB0E3E" w:rsidRDefault="007901C3">
    <w:pPr>
      <w:pStyle w:val="Normal"/>
      <w:rPr>
        <w:sz w:val="20"/>
        <w:szCs w:val="20"/>
      </w:rPr>
    </w:pPr>
  </w:p>
  <w:tbl>
    <w:tblPr>
      <w:tblW w:w="0" w:type="auto"/>
      <w:tblLayout w:type="fixed"/>
      <w:tblCellMar>
        <w:left w:w="30" w:type="dxa"/>
        <w:right w:w="30" w:type="dxa"/>
      </w:tblCellMar>
      <w:tblLook w:val="0000" w:firstRow="0" w:lastRow="0" w:firstColumn="0" w:lastColumn="0" w:noHBand="0" w:noVBand="0"/>
    </w:tblPr>
    <w:tblGrid>
      <w:gridCol w:w="3912"/>
      <w:gridCol w:w="1304"/>
      <w:gridCol w:w="4684"/>
    </w:tblGrid>
    <w:tr w:rsidR="00CB0E3E" w14:paraId="10DA0C07" w14:textId="77777777">
      <w:tc>
        <w:tcPr>
          <w:tcW w:w="3912" w:type="dxa"/>
          <w:tcBorders>
            <w:top w:val="nil"/>
            <w:left w:val="nil"/>
            <w:bottom w:val="single" w:sz="2" w:space="0" w:color="auto"/>
            <w:right w:val="nil"/>
          </w:tcBorders>
        </w:tcPr>
        <w:p w14:paraId="23B3B7C4" w14:textId="77777777" w:rsidR="00CB0E3E" w:rsidRDefault="00B26EDB">
          <w:pPr>
            <w:pStyle w:val="Normal"/>
            <w:rPr>
              <w:sz w:val="20"/>
              <w:szCs w:val="20"/>
            </w:rPr>
          </w:pPr>
          <w:r>
            <w:rPr>
              <w:sz w:val="20"/>
              <w:szCs w:val="20"/>
            </w:rPr>
            <w:t>Maakuntahallitus</w:t>
          </w:r>
        </w:p>
      </w:tc>
      <w:tc>
        <w:tcPr>
          <w:tcW w:w="1304" w:type="dxa"/>
          <w:tcBorders>
            <w:top w:val="nil"/>
            <w:left w:val="nil"/>
            <w:bottom w:val="single" w:sz="2" w:space="0" w:color="auto"/>
            <w:right w:val="nil"/>
          </w:tcBorders>
        </w:tcPr>
        <w:p w14:paraId="409DAD86" w14:textId="77777777" w:rsidR="00CB0E3E" w:rsidRDefault="00B26EDB">
          <w:pPr>
            <w:pStyle w:val="Normal"/>
            <w:rPr>
              <w:sz w:val="20"/>
              <w:szCs w:val="20"/>
            </w:rPr>
          </w:pPr>
          <w:r>
            <w:rPr>
              <w:sz w:val="20"/>
              <w:szCs w:val="20"/>
            </w:rPr>
            <w:t>§ 7</w:t>
          </w:r>
        </w:p>
      </w:tc>
      <w:tc>
        <w:tcPr>
          <w:tcW w:w="4684" w:type="dxa"/>
          <w:tcBorders>
            <w:top w:val="nil"/>
            <w:left w:val="nil"/>
            <w:bottom w:val="single" w:sz="2" w:space="0" w:color="auto"/>
            <w:right w:val="nil"/>
          </w:tcBorders>
        </w:tcPr>
        <w:p w14:paraId="7C16C6EA" w14:textId="77777777" w:rsidR="00CB0E3E" w:rsidRDefault="00B26EDB">
          <w:pPr>
            <w:pStyle w:val="Normal"/>
            <w:rPr>
              <w:sz w:val="20"/>
              <w:szCs w:val="20"/>
            </w:rPr>
          </w:pPr>
          <w:r>
            <w:rPr>
              <w:sz w:val="20"/>
              <w:szCs w:val="20"/>
            </w:rPr>
            <w:t>25.01.2021</w:t>
          </w:r>
        </w:p>
      </w:tc>
    </w:tr>
  </w:tbl>
  <w:p w14:paraId="180C1654" w14:textId="77777777" w:rsidR="00CB0E3E" w:rsidRDefault="007901C3">
    <w:pPr>
      <w:pStyle w:val="Normal"/>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DB"/>
    <w:rsid w:val="004378F4"/>
    <w:rsid w:val="007901C3"/>
    <w:rsid w:val="009915D7"/>
    <w:rsid w:val="00B26E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FAF0"/>
  <w15:chartTrackingRefBased/>
  <w15:docId w15:val="{3CD4DC3A-88DC-4C9E-8D47-4C9B7934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l">
    <w:name w:val="[Normal]"/>
    <w:uiPriority w:val="99"/>
    <w:rsid w:val="00B26EDB"/>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5948</Characters>
  <Application>Microsoft Office Word</Application>
  <DocSecurity>0</DocSecurity>
  <Lines>49</Lines>
  <Paragraphs>13</Paragraphs>
  <ScaleCrop>false</ScaleCrop>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Jyrki Kuva</dc:creator>
  <cp:keywords/>
  <dc:description/>
  <cp:lastModifiedBy>Jyrki Kuva</cp:lastModifiedBy>
  <cp:revision>2</cp:revision>
  <dcterms:created xsi:type="dcterms:W3CDTF">2021-02-25T12:03:00Z</dcterms:created>
  <dcterms:modified xsi:type="dcterms:W3CDTF">2021-02-25T13:24:00Z</dcterms:modified>
</cp:coreProperties>
</file>